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F668" w14:textId="262B2E60" w:rsidR="0024625F" w:rsidRPr="00B36287" w:rsidRDefault="00B36287" w:rsidP="00B3628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9EE60D" wp14:editId="27EC5E03">
            <wp:extent cx="1905000" cy="866775"/>
            <wp:effectExtent l="0" t="0" r="0" b="9525"/>
            <wp:docPr id="1" name="Picture 1" descr="IES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SAN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D715C" w14:textId="67629908" w:rsidR="00B36287" w:rsidRDefault="00B36287"/>
    <w:p w14:paraId="4C95B41A" w14:textId="60F4017C" w:rsidR="00B36287" w:rsidRPr="00B36287" w:rsidRDefault="00B36287" w:rsidP="00B36287">
      <w:pPr>
        <w:jc w:val="center"/>
        <w:rPr>
          <w:b/>
          <w:bCs/>
          <w:sz w:val="32"/>
          <w:szCs w:val="32"/>
        </w:rPr>
      </w:pPr>
      <w:r w:rsidRPr="00B36287">
        <w:rPr>
          <w:b/>
          <w:bCs/>
          <w:sz w:val="32"/>
          <w:szCs w:val="32"/>
        </w:rPr>
        <w:t>Don’t Miss the Lighting Industry Event of the Year</w:t>
      </w:r>
    </w:p>
    <w:p w14:paraId="3AEF278B" w14:textId="172908DB" w:rsidR="00B36287" w:rsidRDefault="00674EB6">
      <w:r>
        <w:t xml:space="preserve">If you work in the lighting industry or with lighting in any capacity you won’t want to miss </w:t>
      </w:r>
      <w:r w:rsidR="00B36287">
        <w:t xml:space="preserve">IESANZ Light In Focus Event being held from 7-8 June 2023 at </w:t>
      </w:r>
      <w:proofErr w:type="spellStart"/>
      <w:r w:rsidR="00B36287">
        <w:t>Doltone</w:t>
      </w:r>
      <w:proofErr w:type="spellEnd"/>
      <w:r w:rsidR="00B36287">
        <w:t xml:space="preserve"> House, Jones Bay Wharf, Pyrmont.  The theme for this event is “WATT’S NEXT in lighting” and with the calibre of exhibitors and speakers we look forward to bringing this to life.</w:t>
      </w:r>
    </w:p>
    <w:p w14:paraId="552E692C" w14:textId="374F5915" w:rsidR="00B36287" w:rsidRDefault="00B36287">
      <w:pPr>
        <w:rPr>
          <w:lang w:val="en-US"/>
        </w:rPr>
      </w:pPr>
      <w:r>
        <w:t xml:space="preserve">This flagship industry event comprises a </w:t>
      </w:r>
      <w:r>
        <w:rPr>
          <w:lang w:val="en-US"/>
        </w:rPr>
        <w:t>two-day Conference and Exhibition and Awards Dinner on the evening of 8</w:t>
      </w:r>
      <w:r w:rsidRPr="00935F9A">
        <w:rPr>
          <w:vertAlign w:val="superscript"/>
          <w:lang w:val="en-US"/>
        </w:rPr>
        <w:t>th</w:t>
      </w:r>
      <w:r>
        <w:rPr>
          <w:lang w:val="en-US"/>
        </w:rPr>
        <w:t xml:space="preserve"> June to coincide with the VIVID festival.</w:t>
      </w:r>
    </w:p>
    <w:p w14:paraId="67E49939" w14:textId="421485C4" w:rsidR="00B36287" w:rsidRDefault="00B36287" w:rsidP="00B36287">
      <w:pPr>
        <w:rPr>
          <w:lang w:val="en-US"/>
        </w:rPr>
      </w:pPr>
      <w:r>
        <w:rPr>
          <w:lang w:val="en-US"/>
        </w:rPr>
        <w:t>With industry experts from Australia and around the world, the Conference program will be jam-packed with forward thinking content and topical industry discussions.    We are pleased to announce the following topics and speakers:</w:t>
      </w:r>
    </w:p>
    <w:p w14:paraId="47D701A3" w14:textId="2C881E7E" w:rsidR="00B36287" w:rsidRDefault="00B36287" w:rsidP="00B36287">
      <w:pPr>
        <w:rPr>
          <w:lang w:val="en-US"/>
        </w:rPr>
      </w:pPr>
      <w:r w:rsidRPr="00E86BBE">
        <w:rPr>
          <w:b/>
          <w:bCs/>
          <w:lang w:val="en-US"/>
        </w:rPr>
        <w:t>Dr Amardeep Dugar</w:t>
      </w:r>
      <w:r>
        <w:rPr>
          <w:lang w:val="en-US"/>
        </w:rPr>
        <w:t xml:space="preserve"> – </w:t>
      </w:r>
      <w:r w:rsidRPr="00007797">
        <w:rPr>
          <w:b/>
          <w:bCs/>
        </w:rPr>
        <w:t>Biodynamic Lighting:  Capturing the Spirit of ‘Life-Centric Lighting</w:t>
      </w:r>
    </w:p>
    <w:p w14:paraId="1E66B391" w14:textId="586AADFE" w:rsidR="00B36287" w:rsidRDefault="00B36287" w:rsidP="00B36287">
      <w:pPr>
        <w:rPr>
          <w:lang w:val="en-US"/>
        </w:rPr>
      </w:pPr>
      <w:r w:rsidRPr="00E86BBE">
        <w:rPr>
          <w:b/>
          <w:bCs/>
          <w:lang w:val="en-US"/>
        </w:rPr>
        <w:t>Martin Klassen</w:t>
      </w:r>
      <w:r>
        <w:rPr>
          <w:lang w:val="en-US"/>
        </w:rPr>
        <w:t xml:space="preserve"> – </w:t>
      </w:r>
      <w:r w:rsidRPr="00007797">
        <w:rPr>
          <w:b/>
          <w:bCs/>
        </w:rPr>
        <w:t xml:space="preserve">Lighting Design of Things Smart </w:t>
      </w:r>
      <w:proofErr w:type="gramStart"/>
      <w:r w:rsidRPr="00007797">
        <w:rPr>
          <w:b/>
          <w:bCs/>
        </w:rPr>
        <w:t>From</w:t>
      </w:r>
      <w:proofErr w:type="gramEnd"/>
      <w:r w:rsidRPr="00007797">
        <w:rPr>
          <w:b/>
          <w:bCs/>
        </w:rPr>
        <w:t xml:space="preserve"> the Start</w:t>
      </w:r>
    </w:p>
    <w:p w14:paraId="650383FC" w14:textId="1B06F797" w:rsidR="00B36287" w:rsidRDefault="00B36287" w:rsidP="007E4921">
      <w:pPr>
        <w:spacing w:before="40" w:after="40"/>
        <w:rPr>
          <w:b/>
          <w:bCs/>
        </w:rPr>
      </w:pPr>
      <w:r w:rsidRPr="00E86BBE">
        <w:rPr>
          <w:b/>
          <w:bCs/>
          <w:lang w:val="en-US"/>
        </w:rPr>
        <w:t>Professor Robert Karlicek</w:t>
      </w:r>
      <w:r>
        <w:rPr>
          <w:lang w:val="en-US"/>
        </w:rPr>
        <w:t xml:space="preserve"> – </w:t>
      </w:r>
      <w:r w:rsidRPr="00007797">
        <w:rPr>
          <w:b/>
          <w:bCs/>
        </w:rPr>
        <w:t>Smarter Lighting Systems:  Towards Autonomous Control</w:t>
      </w:r>
    </w:p>
    <w:p w14:paraId="755517F2" w14:textId="77777777" w:rsidR="00B27216" w:rsidRPr="007E4921" w:rsidRDefault="00B27216" w:rsidP="007E4921">
      <w:pPr>
        <w:spacing w:before="40" w:after="40"/>
      </w:pPr>
    </w:p>
    <w:p w14:paraId="52EB513C" w14:textId="01969B85" w:rsidR="00B36287" w:rsidRDefault="00B36287" w:rsidP="00B36287">
      <w:pPr>
        <w:rPr>
          <w:lang w:val="en-US"/>
        </w:rPr>
      </w:pPr>
      <w:r w:rsidRPr="00E86BBE">
        <w:rPr>
          <w:b/>
          <w:bCs/>
          <w:lang w:val="en-US"/>
        </w:rPr>
        <w:t>Dr Christopher (Kit) Cuttle</w:t>
      </w:r>
      <w:r>
        <w:rPr>
          <w:lang w:val="en-US"/>
        </w:rPr>
        <w:t xml:space="preserve"> – </w:t>
      </w:r>
      <w:r w:rsidR="002A1997" w:rsidRPr="00007797">
        <w:rPr>
          <w:b/>
          <w:bCs/>
        </w:rPr>
        <w:t>The Lighting Design of Objectives of (</w:t>
      </w:r>
      <w:proofErr w:type="spellStart"/>
      <w:r w:rsidR="002A1997" w:rsidRPr="00007797">
        <w:rPr>
          <w:b/>
          <w:bCs/>
        </w:rPr>
        <w:t>LiDOs</w:t>
      </w:r>
      <w:proofErr w:type="spellEnd"/>
      <w:r w:rsidR="002A1997" w:rsidRPr="00007797">
        <w:rPr>
          <w:b/>
          <w:bCs/>
        </w:rPr>
        <w:t>) Procedure</w:t>
      </w:r>
    </w:p>
    <w:p w14:paraId="289839D9" w14:textId="2062B195" w:rsidR="00B36287" w:rsidRDefault="00B36287" w:rsidP="00B36287">
      <w:pPr>
        <w:rPr>
          <w:lang w:val="en-US"/>
        </w:rPr>
      </w:pPr>
      <w:r w:rsidRPr="00E86BBE">
        <w:rPr>
          <w:b/>
          <w:bCs/>
          <w:lang w:val="en-US"/>
        </w:rPr>
        <w:t>Jack Noonan</w:t>
      </w:r>
      <w:r>
        <w:rPr>
          <w:lang w:val="en-US"/>
        </w:rPr>
        <w:t xml:space="preserve"> – </w:t>
      </w:r>
      <w:r w:rsidRPr="00007797">
        <w:rPr>
          <w:b/>
          <w:bCs/>
        </w:rPr>
        <w:t>Light, Human Health and WELL: Local and International Trends</w:t>
      </w:r>
    </w:p>
    <w:p w14:paraId="12356283" w14:textId="77777777" w:rsidR="007E4921" w:rsidRDefault="00B36287" w:rsidP="007E4921">
      <w:pPr>
        <w:rPr>
          <w:b/>
          <w:bCs/>
        </w:rPr>
      </w:pPr>
      <w:r w:rsidRPr="00E86BBE">
        <w:rPr>
          <w:b/>
          <w:bCs/>
          <w:lang w:val="en-US"/>
        </w:rPr>
        <w:t>Dr Peter Boyce</w:t>
      </w:r>
      <w:r>
        <w:rPr>
          <w:lang w:val="en-US"/>
        </w:rPr>
        <w:t xml:space="preserve"> – </w:t>
      </w:r>
      <w:r w:rsidRPr="00007797">
        <w:rPr>
          <w:b/>
          <w:bCs/>
        </w:rPr>
        <w:t>What Constitutes Good Lighting Today</w:t>
      </w:r>
      <w:r w:rsidR="007E4921">
        <w:rPr>
          <w:b/>
          <w:bCs/>
        </w:rPr>
        <w:t>?</w:t>
      </w:r>
    </w:p>
    <w:p w14:paraId="0CE71D7A" w14:textId="076D968D" w:rsidR="00B36287" w:rsidRPr="007E4921" w:rsidRDefault="00B36287" w:rsidP="007E4921">
      <w:pPr>
        <w:rPr>
          <w:lang w:val="en-US"/>
        </w:rPr>
      </w:pPr>
      <w:r w:rsidRPr="00E86BBE">
        <w:rPr>
          <w:b/>
          <w:bCs/>
          <w:lang w:val="en-US"/>
        </w:rPr>
        <w:t>Dr Steven Lockley</w:t>
      </w:r>
      <w:r>
        <w:rPr>
          <w:lang w:val="en-US"/>
        </w:rPr>
        <w:t xml:space="preserve"> – </w:t>
      </w:r>
      <w:r w:rsidRPr="00007797">
        <w:rPr>
          <w:b/>
          <w:bCs/>
        </w:rPr>
        <w:t>Clinical and Occupational Applications of Non-Visual Dynamic Lighting Interventions:  From the ICU to ISS.</w:t>
      </w:r>
    </w:p>
    <w:p w14:paraId="765D1615" w14:textId="486FB558" w:rsidR="007E4921" w:rsidRPr="007E4921" w:rsidRDefault="00B36287" w:rsidP="007E4921">
      <w:pPr>
        <w:spacing w:before="40" w:after="40"/>
        <w:rPr>
          <w:b/>
          <w:bCs/>
        </w:rPr>
      </w:pPr>
      <w:r w:rsidRPr="00E86BBE">
        <w:rPr>
          <w:b/>
          <w:bCs/>
          <w:lang w:val="en-US"/>
        </w:rPr>
        <w:t>David Lewis</w:t>
      </w:r>
      <w:r>
        <w:rPr>
          <w:lang w:val="en-US"/>
        </w:rPr>
        <w:t xml:space="preserve"> – </w:t>
      </w:r>
      <w:r w:rsidRPr="00007797">
        <w:rPr>
          <w:b/>
          <w:bCs/>
        </w:rPr>
        <w:t>Olympic Games Broadcast Lighting – An Evolution</w:t>
      </w:r>
    </w:p>
    <w:p w14:paraId="7BABA794" w14:textId="2C58C33C" w:rsidR="00B36287" w:rsidRDefault="00B36287" w:rsidP="00B36287">
      <w:pPr>
        <w:rPr>
          <w:lang w:val="en-US"/>
        </w:rPr>
      </w:pPr>
      <w:r w:rsidRPr="00E86BBE">
        <w:rPr>
          <w:b/>
          <w:bCs/>
          <w:lang w:val="en-US"/>
        </w:rPr>
        <w:t>Tony Bergen</w:t>
      </w:r>
      <w:r>
        <w:rPr>
          <w:lang w:val="en-US"/>
        </w:rPr>
        <w:t xml:space="preserve"> – </w:t>
      </w:r>
      <w:r w:rsidRPr="00007797">
        <w:rPr>
          <w:b/>
          <w:bCs/>
        </w:rPr>
        <w:t>The New CIE Standard LED Reference Spectrum for Photometer Calibrations</w:t>
      </w:r>
    </w:p>
    <w:p w14:paraId="0348DB38" w14:textId="0153A329" w:rsidR="00B36287" w:rsidRDefault="00B36287" w:rsidP="00B36287">
      <w:pPr>
        <w:rPr>
          <w:lang w:val="en-US"/>
        </w:rPr>
      </w:pPr>
      <w:r w:rsidRPr="00E86BBE">
        <w:rPr>
          <w:b/>
          <w:bCs/>
          <w:lang w:val="en-US"/>
        </w:rPr>
        <w:t>Warren Julian</w:t>
      </w:r>
      <w:r>
        <w:rPr>
          <w:lang w:val="en-US"/>
        </w:rPr>
        <w:t xml:space="preserve"> – </w:t>
      </w:r>
      <w:r w:rsidRPr="00007797">
        <w:rPr>
          <w:b/>
          <w:bCs/>
        </w:rPr>
        <w:t>AS/NZS 1680</w:t>
      </w:r>
      <w:r>
        <w:rPr>
          <w:b/>
          <w:bCs/>
        </w:rPr>
        <w:t>: A Brief History of the Interior Lighting Standard’s Updates</w:t>
      </w:r>
    </w:p>
    <w:p w14:paraId="14B01C50" w14:textId="77777777" w:rsidR="006B3BAF" w:rsidRDefault="006B3BAF" w:rsidP="006B3BAF">
      <w:pPr>
        <w:rPr>
          <w:lang w:val="en-US"/>
        </w:rPr>
      </w:pPr>
      <w:r>
        <w:rPr>
          <w:lang w:val="en-US"/>
        </w:rPr>
        <w:t xml:space="preserve">CPD Points will be available to those who attend the Conference program at 6 points per day / 12 points for attendance at the Conference for both days. </w:t>
      </w:r>
    </w:p>
    <w:p w14:paraId="709A0A5D" w14:textId="77777777" w:rsidR="00B27216" w:rsidRDefault="00406126" w:rsidP="00B36287">
      <w:r>
        <w:t xml:space="preserve">Exhibitors and sponsors </w:t>
      </w:r>
      <w:r w:rsidR="00664160">
        <w:t xml:space="preserve">for this event </w:t>
      </w:r>
      <w:proofErr w:type="spellStart"/>
      <w:r w:rsidR="00664160">
        <w:t>include</w:t>
      </w:r>
      <w:r>
        <w:t>Legrand</w:t>
      </w:r>
      <w:proofErr w:type="spellEnd"/>
      <w:r>
        <w:t xml:space="preserve">, Signify, </w:t>
      </w:r>
      <w:proofErr w:type="spellStart"/>
      <w:r>
        <w:t>Schreder</w:t>
      </w:r>
      <w:proofErr w:type="spellEnd"/>
      <w:r>
        <w:t xml:space="preserve">, Beacon Lighting, Dialight, </w:t>
      </w:r>
      <w:proofErr w:type="spellStart"/>
      <w:r>
        <w:t>Jands</w:t>
      </w:r>
      <w:proofErr w:type="spellEnd"/>
      <w:r>
        <w:t xml:space="preserve">, Form + Light, </w:t>
      </w:r>
      <w:proofErr w:type="spellStart"/>
      <w:r w:rsidR="00664160">
        <w:t>Clevertronics</w:t>
      </w:r>
      <w:proofErr w:type="spellEnd"/>
      <w:r w:rsidR="00664160">
        <w:t xml:space="preserve">, </w:t>
      </w:r>
      <w:r>
        <w:t xml:space="preserve">Oak Electronics, TEC LED Lighting, Alma Lighting, Energetic Lighting, Unios and </w:t>
      </w:r>
      <w:proofErr w:type="spellStart"/>
      <w:r>
        <w:t>Evolt</w:t>
      </w:r>
      <w:proofErr w:type="spellEnd"/>
      <w:r>
        <w:t>.</w:t>
      </w:r>
    </w:p>
    <w:p w14:paraId="7789A5D0" w14:textId="4C94657E" w:rsidR="00B36287" w:rsidRPr="00F84E1A" w:rsidRDefault="00B36287" w:rsidP="00B36287">
      <w:pPr>
        <w:rPr>
          <w:rStyle w:val="Hyperlink"/>
          <w:color w:val="auto"/>
          <w:u w:val="none"/>
        </w:rPr>
      </w:pPr>
      <w:r>
        <w:rPr>
          <w:lang w:val="en-US"/>
        </w:rPr>
        <w:t>Early Bird Tickets for the Light In Focus event</w:t>
      </w:r>
      <w:r w:rsidR="00455ECB">
        <w:rPr>
          <w:lang w:val="en-US"/>
        </w:rPr>
        <w:t>- Exhibition, Conference and Awards Dinner</w:t>
      </w:r>
      <w:r>
        <w:rPr>
          <w:lang w:val="en-US"/>
        </w:rPr>
        <w:t xml:space="preserve"> are on sale now at </w:t>
      </w:r>
      <w:hyperlink r:id="rId7" w:history="1">
        <w:r w:rsidRPr="00B21996">
          <w:rPr>
            <w:rStyle w:val="Hyperlink"/>
            <w:lang w:val="en-US"/>
          </w:rPr>
          <w:t>https://www.iesanz.org/conference-2023-2/about-conference-2023</w:t>
        </w:r>
      </w:hyperlink>
    </w:p>
    <w:p w14:paraId="0B25E20E" w14:textId="6BAF057D" w:rsidR="00B36287" w:rsidRDefault="00F84E1A">
      <w:r>
        <w:t xml:space="preserve">For more information or to download a copy of the Sponsorship Prospectus, visit </w:t>
      </w:r>
      <w:hyperlink r:id="rId8" w:history="1">
        <w:r w:rsidRPr="000F2952">
          <w:rPr>
            <w:rStyle w:val="Hyperlink"/>
          </w:rPr>
          <w:t>www.iesanz.org</w:t>
        </w:r>
      </w:hyperlink>
      <w:r>
        <w:t xml:space="preserve"> </w:t>
      </w:r>
    </w:p>
    <w:p w14:paraId="74E1003D" w14:textId="5032D05C" w:rsidR="00B36287" w:rsidRDefault="00F84E1A">
      <w:r>
        <w:t xml:space="preserve">Exhibition and sponsorship inquiries can be directed to our PCO, Cecelia Haddad at </w:t>
      </w:r>
      <w:hyperlink r:id="rId9" w:history="1">
        <w:r w:rsidRPr="000F2952">
          <w:rPr>
            <w:rStyle w:val="Hyperlink"/>
          </w:rPr>
          <w:t>cecelia@marketingelements.com.au</w:t>
        </w:r>
      </w:hyperlink>
      <w:r>
        <w:t xml:space="preserve"> or phone 0411 264 948.</w:t>
      </w:r>
    </w:p>
    <w:p w14:paraId="48703522" w14:textId="13B33FC8" w:rsidR="00B27216" w:rsidRDefault="00B27216"/>
    <w:p w14:paraId="5EA29ABF" w14:textId="1F1768FB" w:rsidR="00B27216" w:rsidRDefault="00B27216"/>
    <w:p w14:paraId="6023259F" w14:textId="2D21D486" w:rsidR="00B27216" w:rsidRPr="00B27216" w:rsidRDefault="00B27216">
      <w:pPr>
        <w:rPr>
          <w:b/>
          <w:bCs/>
        </w:rPr>
      </w:pPr>
      <w:r w:rsidRPr="00B27216">
        <w:rPr>
          <w:b/>
          <w:bCs/>
        </w:rPr>
        <w:t>EVENT LISTING</w:t>
      </w:r>
    </w:p>
    <w:p w14:paraId="09FF416B" w14:textId="108E1667" w:rsidR="00B27216" w:rsidRDefault="00B27216" w:rsidP="00B27216">
      <w:r>
        <w:t xml:space="preserve">IESANZ Light In Focus “WATT’S NEXT in lighting” </w:t>
      </w:r>
      <w:proofErr w:type="gramStart"/>
      <w:r>
        <w:t>Event  -</w:t>
      </w:r>
      <w:proofErr w:type="gramEnd"/>
      <w:r>
        <w:t xml:space="preserve"> 7-8 June 2023 </w:t>
      </w:r>
    </w:p>
    <w:p w14:paraId="7040A3BD" w14:textId="77777777" w:rsidR="00B27216" w:rsidRDefault="00B27216" w:rsidP="00B27216">
      <w:proofErr w:type="spellStart"/>
      <w:r>
        <w:t>Doltone</w:t>
      </w:r>
      <w:proofErr w:type="spellEnd"/>
      <w:r>
        <w:t xml:space="preserve"> House, Jones Bay Wharf, Pyrmont</w:t>
      </w:r>
    </w:p>
    <w:p w14:paraId="2F99F6C0" w14:textId="4EAA2455" w:rsidR="00B27216" w:rsidRDefault="00B27216" w:rsidP="00B27216">
      <w:r>
        <w:t>The theme for this event is “WATT’S NEXT in lighting” and with the calibre of exhibitors and speakers we look forward to bringing this to life.</w:t>
      </w:r>
    </w:p>
    <w:p w14:paraId="7ABB611F" w14:textId="77777777" w:rsidR="00B27216" w:rsidRPr="00F84E1A" w:rsidRDefault="00B27216" w:rsidP="00B27216">
      <w:pPr>
        <w:rPr>
          <w:rStyle w:val="Hyperlink"/>
          <w:color w:val="auto"/>
          <w:u w:val="none"/>
        </w:rPr>
      </w:pPr>
      <w:r>
        <w:rPr>
          <w:lang w:val="en-US"/>
        </w:rPr>
        <w:t xml:space="preserve">Early Bird Tickets for the Light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Focus event are on sale now at </w:t>
      </w:r>
      <w:hyperlink r:id="rId10" w:history="1">
        <w:r w:rsidRPr="00B21996">
          <w:rPr>
            <w:rStyle w:val="Hyperlink"/>
            <w:lang w:val="en-US"/>
          </w:rPr>
          <w:t>https://www.iesanz.org/conference-2023-2/about-conference-2023</w:t>
        </w:r>
      </w:hyperlink>
    </w:p>
    <w:p w14:paraId="05E2F43F" w14:textId="0189D654" w:rsidR="00B27216" w:rsidRDefault="00B27216"/>
    <w:p w14:paraId="1FF015EE" w14:textId="588614E4" w:rsidR="00B27216" w:rsidRDefault="00B27216"/>
    <w:p w14:paraId="2ADC5478" w14:textId="05586FDB" w:rsidR="00B27216" w:rsidRDefault="00B27216">
      <w:r>
        <w:rPr>
          <w:noProof/>
        </w:rPr>
        <w:drawing>
          <wp:inline distT="0" distB="0" distL="0" distR="0" wp14:anchorId="2CC7CBD3" wp14:editId="3C9E2BE6">
            <wp:extent cx="5976620" cy="2277110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216" w:rsidSect="000271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58EC" w14:textId="77777777" w:rsidR="00F17A45" w:rsidRDefault="00F17A45" w:rsidP="00A605A0">
      <w:pPr>
        <w:spacing w:after="0" w:line="240" w:lineRule="auto"/>
      </w:pPr>
      <w:r>
        <w:separator/>
      </w:r>
    </w:p>
  </w:endnote>
  <w:endnote w:type="continuationSeparator" w:id="0">
    <w:p w14:paraId="41989703" w14:textId="77777777" w:rsidR="00F17A45" w:rsidRDefault="00F17A45" w:rsidP="00A6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C6DB" w14:textId="77777777" w:rsidR="00A605A0" w:rsidRDefault="00A60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4F66" w14:textId="77777777" w:rsidR="00A605A0" w:rsidRDefault="00A60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AF57" w14:textId="77777777" w:rsidR="00A605A0" w:rsidRDefault="00A60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8A1A" w14:textId="77777777" w:rsidR="00F17A45" w:rsidRDefault="00F17A45" w:rsidP="00A605A0">
      <w:pPr>
        <w:spacing w:after="0" w:line="240" w:lineRule="auto"/>
      </w:pPr>
      <w:r>
        <w:separator/>
      </w:r>
    </w:p>
  </w:footnote>
  <w:footnote w:type="continuationSeparator" w:id="0">
    <w:p w14:paraId="1966B2ED" w14:textId="77777777" w:rsidR="00F17A45" w:rsidRDefault="00F17A45" w:rsidP="00A6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DE36" w14:textId="77777777" w:rsidR="00A605A0" w:rsidRDefault="00A60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380479"/>
      <w:docPartObj>
        <w:docPartGallery w:val="Watermarks"/>
        <w:docPartUnique/>
      </w:docPartObj>
    </w:sdtPr>
    <w:sdtContent>
      <w:p w14:paraId="58C697B0" w14:textId="146FBCC9" w:rsidR="00A605A0" w:rsidRDefault="00A605A0">
        <w:pPr>
          <w:pStyle w:val="Header"/>
        </w:pPr>
        <w:r>
          <w:rPr>
            <w:noProof/>
          </w:rPr>
          <w:pict w14:anchorId="05B467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3D48" w14:textId="77777777" w:rsidR="00A605A0" w:rsidRDefault="00A60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87"/>
    <w:rsid w:val="00027197"/>
    <w:rsid w:val="002A1997"/>
    <w:rsid w:val="00406126"/>
    <w:rsid w:val="00455ECB"/>
    <w:rsid w:val="005F3C19"/>
    <w:rsid w:val="00664160"/>
    <w:rsid w:val="00674EB6"/>
    <w:rsid w:val="006B3BAF"/>
    <w:rsid w:val="007E4921"/>
    <w:rsid w:val="00A605A0"/>
    <w:rsid w:val="00B27216"/>
    <w:rsid w:val="00B36287"/>
    <w:rsid w:val="00B94383"/>
    <w:rsid w:val="00EA0D68"/>
    <w:rsid w:val="00F17A45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9AA55"/>
  <w15:chartTrackingRefBased/>
  <w15:docId w15:val="{E3126EB5-4B92-4F36-88BF-597AC4F9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5A0"/>
  </w:style>
  <w:style w:type="paragraph" w:styleId="Footer">
    <w:name w:val="footer"/>
    <w:basedOn w:val="Normal"/>
    <w:link w:val="FooterChar"/>
    <w:uiPriority w:val="99"/>
    <w:unhideWhenUsed/>
    <w:rsid w:val="00A6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anz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esanz.org/conference-2023-2/about-conference-202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esanz.org/conference-2023-2/about-conference-202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ecelia@marketingelements.com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Systems</dc:creator>
  <cp:keywords/>
  <dc:description/>
  <cp:lastModifiedBy>City Systems</cp:lastModifiedBy>
  <cp:revision>12</cp:revision>
  <dcterms:created xsi:type="dcterms:W3CDTF">2023-01-23T05:39:00Z</dcterms:created>
  <dcterms:modified xsi:type="dcterms:W3CDTF">2023-01-23T20:56:00Z</dcterms:modified>
</cp:coreProperties>
</file>