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5DB99" w14:textId="77777777" w:rsidR="007E676A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Proposal title:</w:t>
      </w:r>
    </w:p>
    <w:p w14:paraId="051674FF" w14:textId="77777777" w:rsidR="007E676A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 (name, affiliation):</w:t>
      </w:r>
    </w:p>
    <w:p w14:paraId="49930A37" w14:textId="77777777" w:rsidR="007E676A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Email:</w:t>
      </w:r>
    </w:p>
    <w:p w14:paraId="28FBC6EF" w14:textId="77777777" w:rsidR="007E676A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Co-Is (optional):</w:t>
      </w:r>
    </w:p>
    <w:p w14:paraId="5E0B8854" w14:textId="77777777" w:rsidR="007E676A" w:rsidRDefault="00000000">
      <w:pPr>
        <w:spacing w:before="240" w:after="240"/>
      </w:pPr>
      <w:r>
        <w:rPr>
          <w:b/>
          <w:bCs/>
          <w:sz w:val="24"/>
          <w:szCs w:val="24"/>
        </w:rPr>
        <w:t>Science area:</w:t>
      </w:r>
      <w:r>
        <w:t xml:space="preserve"> (Solar System / Transients / Stellar / Extragalactic / Other):</w:t>
      </w:r>
    </w:p>
    <w:p w14:paraId="7B79DF9F" w14:textId="77777777" w:rsidR="007E676A" w:rsidRDefault="00000000">
      <w:pPr>
        <w:spacing w:before="240" w:after="240"/>
      </w:pPr>
      <w:r>
        <w:rPr>
          <w:b/>
          <w:bCs/>
          <w:sz w:val="24"/>
          <w:szCs w:val="24"/>
        </w:rPr>
        <w:t>Proposal type:</w:t>
      </w:r>
      <w:r>
        <w:t xml:space="preserve"> (Routine / Time-critical / </w:t>
      </w:r>
      <w:proofErr w:type="spellStart"/>
      <w:r>
        <w:t>ToO</w:t>
      </w:r>
      <w:proofErr w:type="spellEnd"/>
      <w:r>
        <w:t>):</w:t>
      </w:r>
    </w:p>
    <w:p w14:paraId="0D84C030" w14:textId="77777777" w:rsidR="007E676A" w:rsidRDefault="00000000">
      <w:pPr>
        <w:spacing w:before="240" w:after="240"/>
      </w:pPr>
      <w:r>
        <w:rPr>
          <w:b/>
          <w:bCs/>
          <w:sz w:val="24"/>
          <w:szCs w:val="24"/>
        </w:rPr>
        <w:t>Observing window:</w:t>
      </w:r>
      <w:r>
        <w:t xml:space="preserve"> (start date – end date):</w:t>
      </w:r>
    </w:p>
    <w:p w14:paraId="38CDBACB" w14:textId="77777777" w:rsidR="007E676A" w:rsidRDefault="00000000">
      <w:pPr>
        <w:spacing w:before="240" w:after="240"/>
      </w:pPr>
      <w:r>
        <w:rPr>
          <w:b/>
          <w:bCs/>
          <w:sz w:val="24"/>
          <w:szCs w:val="24"/>
        </w:rPr>
        <w:t>Total time requested:</w:t>
      </w:r>
      <w:r>
        <w:t xml:space="preserve"> (hours or nights):</w:t>
      </w:r>
    </w:p>
    <w:p w14:paraId="4783D0EB" w14:textId="77777777" w:rsidR="007E676A" w:rsidRDefault="00000000">
      <w:pPr>
        <w:spacing w:before="240" w:after="240"/>
      </w:pPr>
      <w:r>
        <w:rPr>
          <w:b/>
          <w:bCs/>
          <w:sz w:val="24"/>
          <w:szCs w:val="24"/>
        </w:rPr>
        <w:t>Minimum useful time:</w:t>
      </w:r>
      <w:r>
        <w:t xml:space="preserve"> (hours or nights):</w:t>
      </w:r>
    </w:p>
    <w:p w14:paraId="26F292AD" w14:textId="77777777" w:rsidR="007E676A" w:rsidRDefault="00000000">
      <w:pPr>
        <w:spacing w:before="240" w:after="240"/>
      </w:pPr>
      <w:r>
        <w:t xml:space="preserve"> </w:t>
      </w:r>
    </w:p>
    <w:p w14:paraId="42F1BF61" w14:textId="77777777" w:rsidR="007E676A" w:rsidRDefault="007E676A">
      <w:pPr>
        <w:spacing w:before="240" w:after="240"/>
      </w:pPr>
    </w:p>
    <w:p w14:paraId="4F47BF7C" w14:textId="77777777" w:rsidR="007E676A" w:rsidRDefault="00000000">
      <w:pPr>
        <w:pStyle w:val="Heading3"/>
        <w:keepNext w:val="0"/>
        <w:keepLines w:val="0"/>
        <w:spacing w:before="280"/>
      </w:pPr>
      <w:bookmarkStart w:id="0" w:name="_wllrufe9tn7s" w:colFirst="0" w:colLast="0"/>
      <w:bookmarkEnd w:id="0"/>
      <w:r>
        <w:rPr>
          <w:b/>
          <w:bCs/>
          <w:color w:val="000000"/>
          <w:sz w:val="26"/>
          <w:szCs w:val="26"/>
        </w:rPr>
        <w:t>Facilities requested:</w:t>
      </w:r>
    </w:p>
    <w:tbl>
      <w:tblPr>
        <w:tblStyle w:val="a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65"/>
      </w:tblGrid>
      <w:tr w:rsidR="007E676A" w:rsidRPr="00AA34D8" w14:paraId="7893CD6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9CA52" w14:textId="77777777" w:rsidR="007E676A" w:rsidRDefault="00000000">
            <w:pPr>
              <w:spacing w:before="240" w:after="240"/>
            </w:pPr>
            <w:r>
              <w:t xml:space="preserve">The </w:t>
            </w:r>
            <w:proofErr w:type="spellStart"/>
            <w:r>
              <w:t>Baldone</w:t>
            </w:r>
            <w:proofErr w:type="spellEnd"/>
            <w:r>
              <w:t xml:space="preserve"> Schmidt telescope</w:t>
            </w:r>
          </w:p>
          <w:p w14:paraId="57237033" w14:textId="77777777" w:rsidR="007E676A" w:rsidRDefault="00000000">
            <w:pPr>
              <w:spacing w:before="240" w:after="240"/>
            </w:pPr>
            <w:proofErr w:type="spellStart"/>
            <w:r>
              <w:t>Byurakan</w:t>
            </w:r>
            <w:proofErr w:type="spellEnd"/>
            <w:r>
              <w:t xml:space="preserve"> Astrophysical Observatory (BAO)</w:t>
            </w:r>
          </w:p>
          <w:p w14:paraId="05942827" w14:textId="77777777" w:rsidR="007E676A" w:rsidRDefault="00000000">
            <w:pPr>
              <w:spacing w:before="240" w:after="240"/>
            </w:pPr>
            <w:r>
              <w:t>Joan Oró Telescope (TJO)</w:t>
            </w:r>
          </w:p>
          <w:p w14:paraId="1FD5088E" w14:textId="77777777" w:rsidR="007E676A" w:rsidRDefault="00000000">
            <w:pPr>
              <w:spacing w:before="240" w:after="240"/>
            </w:pPr>
            <w:proofErr w:type="spellStart"/>
            <w:r>
              <w:t>Kottamia</w:t>
            </w:r>
            <w:proofErr w:type="spellEnd"/>
            <w:r>
              <w:t xml:space="preserve"> Astronomical Observatory (KAO)</w:t>
            </w:r>
          </w:p>
          <w:p w14:paraId="4AB605C1" w14:textId="77777777" w:rsidR="007E676A" w:rsidRDefault="00000000">
            <w:pPr>
              <w:spacing w:before="240" w:after="240"/>
            </w:pPr>
            <w:r>
              <w:t>Las Cumbres Observatory (LCO)</w:t>
            </w:r>
          </w:p>
          <w:p w14:paraId="4407929B" w14:textId="77777777" w:rsidR="007E676A" w:rsidRDefault="00000000">
            <w:pPr>
              <w:spacing w:before="240" w:after="240"/>
            </w:pPr>
            <w:r>
              <w:t>Liverpool Telescope (LT)</w:t>
            </w:r>
          </w:p>
          <w:p w14:paraId="719027D0" w14:textId="77777777" w:rsidR="007E676A" w:rsidRDefault="00000000">
            <w:pPr>
              <w:spacing w:before="240" w:after="240"/>
              <w:rPr>
                <w:sz w:val="20"/>
                <w:szCs w:val="20"/>
              </w:rPr>
            </w:pPr>
            <w:proofErr w:type="spellStart"/>
            <w:r>
              <w:t>Moletai</w:t>
            </w:r>
            <w:proofErr w:type="spellEnd"/>
            <w:r>
              <w:t xml:space="preserve"> Astronomical Observatory</w:t>
            </w:r>
          </w:p>
          <w:p w14:paraId="425438CB" w14:textId="77777777" w:rsidR="007E676A" w:rsidRDefault="00000000">
            <w:pPr>
              <w:spacing w:before="240" w:after="240"/>
            </w:pPr>
            <w:r>
              <w:t>Rapid Eye Mount telescope (REM)</w:t>
            </w:r>
          </w:p>
          <w:p w14:paraId="3413A2AE" w14:textId="77777777" w:rsidR="007E676A" w:rsidRPr="00AA34D8" w:rsidRDefault="00000000">
            <w:pPr>
              <w:spacing w:before="240" w:after="240"/>
              <w:rPr>
                <w:lang w:val="it-IT"/>
              </w:rPr>
            </w:pPr>
            <w:r w:rsidRPr="00AA34D8">
              <w:rPr>
                <w:lang w:val="it-IT"/>
              </w:rPr>
              <w:t>Skalnaté Pleso Observatory</w:t>
            </w:r>
          </w:p>
          <w:p w14:paraId="7054CC5E" w14:textId="77777777" w:rsidR="007E676A" w:rsidRPr="00AA34D8" w:rsidRDefault="00000000">
            <w:pPr>
              <w:spacing w:before="240" w:after="240"/>
              <w:rPr>
                <w:lang w:val="it-IT"/>
              </w:rPr>
            </w:pPr>
            <w:r w:rsidRPr="00AA34D8">
              <w:rPr>
                <w:highlight w:val="white"/>
                <w:lang w:val="it-IT"/>
              </w:rPr>
              <w:t>Telescopio Nazionale Galileo (TNG)</w:t>
            </w:r>
          </w:p>
        </w:tc>
        <w:tc>
          <w:tcPr>
            <w:tcW w:w="6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2637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it-IT"/>
              </w:rPr>
            </w:pPr>
          </w:p>
        </w:tc>
      </w:tr>
    </w:tbl>
    <w:p w14:paraId="593B651F" w14:textId="77777777" w:rsidR="007E676A" w:rsidRPr="00AA34D8" w:rsidRDefault="007E676A">
      <w:pPr>
        <w:spacing w:before="240" w:after="240"/>
        <w:rPr>
          <w:b/>
          <w:bCs/>
          <w:lang w:val="it-IT"/>
        </w:rPr>
      </w:pPr>
    </w:p>
    <w:p w14:paraId="56A33EC9" w14:textId="77777777" w:rsidR="007E676A" w:rsidRPr="00AA34D8" w:rsidRDefault="007E676A">
      <w:pPr>
        <w:spacing w:before="240" w:after="240"/>
        <w:rPr>
          <w:b/>
          <w:bCs/>
          <w:lang w:val="it-IT"/>
        </w:rPr>
      </w:pPr>
    </w:p>
    <w:p w14:paraId="4FAC8DC5" w14:textId="77777777" w:rsidR="007E676A" w:rsidRPr="00AA34D8" w:rsidRDefault="007E676A">
      <w:pPr>
        <w:spacing w:before="240" w:after="240"/>
        <w:rPr>
          <w:b/>
          <w:bCs/>
          <w:lang w:val="it-IT"/>
        </w:rPr>
      </w:pPr>
    </w:p>
    <w:p w14:paraId="29C795DC" w14:textId="77777777" w:rsidR="007E676A" w:rsidRPr="00AA34D8" w:rsidRDefault="007E676A">
      <w:pPr>
        <w:spacing w:before="240" w:after="240"/>
        <w:rPr>
          <w:b/>
          <w:bCs/>
          <w:lang w:val="it-IT"/>
        </w:rPr>
      </w:pPr>
    </w:p>
    <w:p w14:paraId="68CCE3D9" w14:textId="77777777" w:rsidR="007E676A" w:rsidRPr="00AA34D8" w:rsidRDefault="007E676A">
      <w:pPr>
        <w:spacing w:before="240" w:after="240"/>
        <w:rPr>
          <w:b/>
          <w:bCs/>
          <w:lang w:val="it-IT"/>
        </w:rPr>
      </w:pPr>
    </w:p>
    <w:tbl>
      <w:tblPr>
        <w:tblStyle w:val="a0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7E676A" w14:paraId="23B9CEBD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DEE40" w14:textId="77777777" w:rsidR="007E676A" w:rsidRDefault="0000000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Brief facility rationale (few sentences):</w:t>
            </w:r>
          </w:p>
        </w:tc>
      </w:tr>
      <w:tr w:rsidR="007E676A" w14:paraId="51EDC33F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CF90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02B8A7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16BE52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342CE8E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4FAE71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8803E7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AE91E4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C3BEC8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29681763" w14:textId="77777777" w:rsidR="007E676A" w:rsidRDefault="007E676A"/>
    <w:tbl>
      <w:tblPr>
        <w:tblStyle w:val="a1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7E676A" w14:paraId="134E4501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60018" w14:textId="77777777" w:rsidR="007E676A" w:rsidRDefault="0000000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Summary of proposed observations:</w:t>
            </w:r>
          </w:p>
        </w:tc>
      </w:tr>
      <w:tr w:rsidR="007E676A" w14:paraId="648B84B2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F84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57594A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AD3B51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6D7DE1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270204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2930A4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DFF02E5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B1EB34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3D08B74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282A0C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85DEE1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684E53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35A538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B437F7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77DEA1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576E8DE9" w14:textId="77777777" w:rsidR="007E676A" w:rsidRDefault="00000000">
      <w:pPr>
        <w:pStyle w:val="Heading3"/>
        <w:keepNext w:val="0"/>
        <w:keepLines w:val="0"/>
        <w:spacing w:before="280"/>
        <w:rPr>
          <w:b/>
          <w:bCs/>
        </w:rPr>
      </w:pPr>
      <w:bookmarkStart w:id="1" w:name="_2syi2y6kjlx0" w:colFirst="0" w:colLast="0"/>
      <w:bookmarkEnd w:id="1"/>
      <w:r>
        <w:rPr>
          <w:b/>
          <w:bCs/>
          <w:color w:val="000000"/>
          <w:sz w:val="26"/>
          <w:szCs w:val="26"/>
        </w:rPr>
        <w:t>Observing request:</w:t>
      </w:r>
    </w:p>
    <w:tbl>
      <w:tblPr>
        <w:tblStyle w:val="a2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40"/>
        <w:gridCol w:w="3630"/>
      </w:tblGrid>
      <w:tr w:rsidR="007E676A" w14:paraId="35928CA3" w14:textId="77777777">
        <w:tc>
          <w:tcPr>
            <w:tcW w:w="7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F70A" w14:textId="77777777" w:rsidR="007E676A" w:rsidRDefault="00000000">
            <w:pPr>
              <w:spacing w:before="240" w:after="240"/>
            </w:pPr>
            <w:r>
              <w:t xml:space="preserve">Mode: imaging / spectroscopy / </w:t>
            </w:r>
            <w:proofErr w:type="spellStart"/>
            <w:r>
              <w:t>spectro</w:t>
            </w:r>
            <w:proofErr w:type="spellEnd"/>
            <w:r>
              <w:t xml:space="preserve">-polarimetry </w:t>
            </w: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01AD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7E676A" w14:paraId="7829FC12" w14:textId="77777777">
        <w:tc>
          <w:tcPr>
            <w:tcW w:w="7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A1D95" w14:textId="77777777" w:rsidR="007E676A" w:rsidRDefault="00000000">
            <w:pPr>
              <w:spacing w:before="240" w:after="240"/>
            </w:pPr>
            <w:r>
              <w:t>Filters / wavelength range: (generic; details per facility website)</w:t>
            </w:r>
          </w:p>
          <w:p w14:paraId="34BDCB33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36D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7E676A" w14:paraId="6753AA21" w14:textId="77777777">
        <w:tc>
          <w:tcPr>
            <w:tcW w:w="7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2543" w14:textId="77777777" w:rsidR="007E676A" w:rsidRDefault="00000000">
            <w:pPr>
              <w:spacing w:before="240" w:after="240"/>
            </w:pPr>
            <w:r>
              <w:t xml:space="preserve">Cadence: (e.g., nightly; 3×/week; 2 visits/night; continuous </w:t>
            </w:r>
            <w:proofErr w:type="gramStart"/>
            <w:r>
              <w:t>3 hour</w:t>
            </w:r>
            <w:proofErr w:type="gramEnd"/>
            <w:r>
              <w:t xml:space="preserve"> blocks)</w:t>
            </w:r>
          </w:p>
          <w:p w14:paraId="1C7A7CBE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0532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7E676A" w14:paraId="65134E32" w14:textId="77777777">
        <w:trPr>
          <w:trHeight w:val="888"/>
        </w:trPr>
        <w:tc>
          <w:tcPr>
            <w:tcW w:w="7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2AA74" w14:textId="77777777" w:rsidR="007E676A" w:rsidRDefault="00000000">
            <w:pPr>
              <w:spacing w:before="240" w:after="240"/>
            </w:pPr>
            <w:r>
              <w:t>Per-visit plan: (e.g., “3 × 120 s in r”)</w:t>
            </w:r>
          </w:p>
          <w:p w14:paraId="5441DE4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96E8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7E676A" w14:paraId="2356E4D4" w14:textId="77777777">
        <w:trPr>
          <w:trHeight w:val="573"/>
        </w:trPr>
        <w:tc>
          <w:tcPr>
            <w:tcW w:w="7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BC3E2" w14:textId="77777777" w:rsidR="007E676A" w:rsidRDefault="00000000">
            <w:pPr>
              <w:spacing w:before="240" w:after="240"/>
            </w:pPr>
            <w:r>
              <w:t>Non-sidereal tracking needed? yes/no (if yes: typical motion rate)</w:t>
            </w:r>
          </w:p>
          <w:p w14:paraId="4886884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B0BB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57956C43" w14:textId="77777777" w:rsidR="007E676A" w:rsidRDefault="007E676A">
      <w:pPr>
        <w:pStyle w:val="Heading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2" w:name="_uzrjju9a4a3p" w:colFirst="0" w:colLast="0"/>
      <w:bookmarkEnd w:id="2"/>
    </w:p>
    <w:p w14:paraId="1A67189D" w14:textId="77777777" w:rsidR="007E676A" w:rsidRDefault="00000000">
      <w:pPr>
        <w:pStyle w:val="Heading3"/>
        <w:keepNext w:val="0"/>
        <w:keepLines w:val="0"/>
        <w:spacing w:before="280"/>
      </w:pPr>
      <w:bookmarkStart w:id="3" w:name="_jes5nohstcr3" w:colFirst="0" w:colLast="0"/>
      <w:bookmarkEnd w:id="3"/>
      <w:r>
        <w:rPr>
          <w:b/>
          <w:bCs/>
          <w:color w:val="000000"/>
          <w:sz w:val="24"/>
          <w:szCs w:val="24"/>
        </w:rPr>
        <w:lastRenderedPageBreak/>
        <w:t>Observing constraints (only if essential):</w:t>
      </w:r>
    </w:p>
    <w:tbl>
      <w:tblPr>
        <w:tblStyle w:val="a3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8"/>
        <w:gridCol w:w="5389"/>
      </w:tblGrid>
      <w:tr w:rsidR="007E676A" w14:paraId="4C232805" w14:textId="77777777"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0373" w14:textId="77777777" w:rsidR="007E676A" w:rsidRDefault="00000000">
            <w:pPr>
              <w:spacing w:before="240" w:after="240"/>
            </w:pPr>
            <w:r>
              <w:t>Maximum airmass</w:t>
            </w:r>
          </w:p>
        </w:tc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000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76A" w14:paraId="73FF45C9" w14:textId="77777777"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32C59" w14:textId="77777777" w:rsidR="007E676A" w:rsidRDefault="00000000">
            <w:pPr>
              <w:spacing w:before="240" w:after="240"/>
            </w:pPr>
            <w:r>
              <w:t>Moon: none / grey ok / dark required / min separation</w:t>
            </w:r>
          </w:p>
        </w:tc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95144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76A" w14:paraId="073C0AF3" w14:textId="77777777"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5370B" w14:textId="77777777" w:rsidR="007E676A" w:rsidRDefault="00000000">
            <w:pPr>
              <w:spacing w:before="240" w:after="240"/>
            </w:pPr>
            <w:r>
              <w:t>Seeing/transparency: not critical / preferred / photometric required</w:t>
            </w:r>
          </w:p>
          <w:p w14:paraId="65BD60C2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5E26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E676A" w14:paraId="181AB165" w14:textId="77777777"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CCB38" w14:textId="77777777" w:rsidR="007E676A" w:rsidRDefault="00000000">
            <w:pPr>
              <w:spacing w:before="240" w:after="240"/>
            </w:pPr>
            <w:r>
              <w:t xml:space="preserve">Timing constraints: (fixed dates, phase coverage, </w:t>
            </w:r>
            <w:proofErr w:type="spellStart"/>
            <w:proofErr w:type="gramStart"/>
            <w:r>
              <w:t>ToO</w:t>
            </w:r>
            <w:proofErr w:type="spellEnd"/>
            <w:proofErr w:type="gramEnd"/>
            <w:r>
              <w:t xml:space="preserve"> trigger + response time)</w:t>
            </w:r>
          </w:p>
          <w:p w14:paraId="3F8CED0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3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CE1A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31439B8" w14:textId="77777777" w:rsidR="007E676A" w:rsidRDefault="007E676A">
      <w:pPr>
        <w:spacing w:before="240" w:after="240"/>
        <w:rPr>
          <w:b/>
          <w:bCs/>
        </w:rPr>
      </w:pPr>
    </w:p>
    <w:p w14:paraId="49F7335E" w14:textId="77777777" w:rsidR="007E676A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Target list:</w:t>
      </w:r>
    </w:p>
    <w:tbl>
      <w:tblPr>
        <w:tblStyle w:val="a4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7E676A" w:rsidRPr="00AA34D8" w14:paraId="1236D07A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A69BA" w14:textId="77777777" w:rsidR="007E676A" w:rsidRPr="00AA34D8" w:rsidRDefault="00000000">
            <w:pPr>
              <w:spacing w:line="240" w:lineRule="auto"/>
              <w:rPr>
                <w:b/>
                <w:bCs/>
                <w:sz w:val="24"/>
                <w:szCs w:val="24"/>
                <w:lang w:val="nl-NL"/>
              </w:rPr>
            </w:pPr>
            <w:r w:rsidRPr="00AA34D8">
              <w:rPr>
                <w:b/>
                <w:bCs/>
                <w:sz w:val="24"/>
                <w:szCs w:val="24"/>
                <w:lang w:val="nl-NL"/>
              </w:rPr>
              <w:t>Object</w:t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  <w:t>RA(J2000)</w:t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  <w:t>Dec(J2000)</w:t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  <w:t>Mag</w:t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  <w:t>Filter</w:t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</w:r>
            <w:r w:rsidRPr="00AA34D8">
              <w:rPr>
                <w:b/>
                <w:bCs/>
                <w:sz w:val="24"/>
                <w:szCs w:val="24"/>
                <w:lang w:val="nl-NL"/>
              </w:rPr>
              <w:tab/>
              <w:t>Exp. time</w:t>
            </w:r>
          </w:p>
        </w:tc>
      </w:tr>
      <w:tr w:rsidR="007E676A" w:rsidRPr="00AA34D8" w14:paraId="24C41617" w14:textId="77777777">
        <w:trPr>
          <w:trHeight w:val="5055"/>
        </w:trPr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8BDF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034AC2A8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661A55EF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1B5FA6CB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3F8E729E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56CFEC11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01A02BC2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78BB744F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4A69FBCD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5EEDCBA6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63AA99E3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22DE799A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4BEBBE25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2DEA69EF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14EEBD29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25DB7E60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708BF05B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4390B7D6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21E9726C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13D75F5F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48727396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69C9248C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648BEDA4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6728A429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1D2EB534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23EA4C7B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6E84D430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78CD168B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  <w:p w14:paraId="6EE6BBEB" w14:textId="77777777" w:rsidR="007E676A" w:rsidRPr="00AA34D8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lang w:val="nl-NL"/>
              </w:rPr>
            </w:pPr>
          </w:p>
        </w:tc>
      </w:tr>
    </w:tbl>
    <w:p w14:paraId="1190439B" w14:textId="77777777" w:rsidR="007E676A" w:rsidRPr="00AA34D8" w:rsidRDefault="007E676A">
      <w:pPr>
        <w:spacing w:before="240" w:after="240"/>
        <w:rPr>
          <w:b/>
          <w:bCs/>
          <w:lang w:val="nl-NL"/>
        </w:rPr>
      </w:pPr>
    </w:p>
    <w:tbl>
      <w:tblPr>
        <w:tblStyle w:val="a5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7E676A" w14:paraId="44F02CBC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3D37" w14:textId="77777777" w:rsidR="007E676A" w:rsidRDefault="00000000">
            <w:pPr>
              <w:spacing w:after="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Scientific justification:</w:t>
            </w:r>
          </w:p>
          <w:p w14:paraId="13FF51C2" w14:textId="77777777" w:rsidR="007E676A" w:rsidRDefault="00000000">
            <w:pPr>
              <w:spacing w:after="8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Case not to exceed this A4 page. Figures and/or references can be included on the final page.</w:t>
            </w:r>
          </w:p>
        </w:tc>
      </w:tr>
      <w:tr w:rsidR="007E676A" w14:paraId="012B1527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0F70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3425D8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40AD98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F48404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1D69FA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1B7F542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94896C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0CE2EA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0E0CA5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ABFF16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09CEF4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F948874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043A82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E979E9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9ACC5F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433D2A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325FBEE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33EC56E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A29035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27246E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515B52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CD442DB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615BEA5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B3FC025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7BB1D3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05B9AC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54E4E3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81B601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D42E904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AF205E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1DA869B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76AA78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1AA8B64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6B2338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D6F7E5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94F71B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7CAD26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AF6672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9DF08D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C62441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0DB2475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212915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D5DB11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E5F589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AD7145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8333162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EFA3AC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0AE4E7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A043705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EBF78D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28C52B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C4CD75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AEE27A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D743CF5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F53768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FF78FEE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7598AB5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6CD73303" w14:textId="77777777" w:rsidR="007E676A" w:rsidRDefault="007E676A"/>
    <w:tbl>
      <w:tblPr>
        <w:tblStyle w:val="a6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7E676A" w14:paraId="33553003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CDCA0" w14:textId="77777777" w:rsidR="007E676A" w:rsidRDefault="00000000">
            <w:pPr>
              <w:spacing w:after="8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Technical justification/feasibility</w:t>
            </w:r>
          </w:p>
          <w:p w14:paraId="4C389FBF" w14:textId="77777777" w:rsidR="007E676A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Give details of the technical feasibility of the proposal (S/N, etc.) AND any non-standard technical requirements. </w:t>
            </w:r>
            <w:r>
              <w:rPr>
                <w:i/>
                <w:iCs/>
                <w:sz w:val="20"/>
                <w:szCs w:val="20"/>
              </w:rPr>
              <w:t>Case not to exceed this 1/2 page.</w:t>
            </w:r>
          </w:p>
        </w:tc>
      </w:tr>
      <w:tr w:rsidR="007E676A" w14:paraId="4940C082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C3D2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6BA83C3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301BA7A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2FFCAEFB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0BD194D3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02471AA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7CD539E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1B1B1B3B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79F05569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14099914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4F42588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3F4AF8B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3A34CE9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16E53FB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73CAC578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450672F2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  <w:p w14:paraId="23748C8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34"/>
                <w:szCs w:val="34"/>
              </w:rPr>
            </w:pPr>
          </w:p>
        </w:tc>
      </w:tr>
    </w:tbl>
    <w:p w14:paraId="54261969" w14:textId="77777777" w:rsidR="007E676A" w:rsidRDefault="007E676A">
      <w:pPr>
        <w:spacing w:before="240" w:after="240"/>
        <w:rPr>
          <w:b/>
          <w:bCs/>
        </w:rPr>
      </w:pPr>
    </w:p>
    <w:tbl>
      <w:tblPr>
        <w:tblStyle w:val="a7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7E676A" w14:paraId="23AE18B2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9B759" w14:textId="77777777" w:rsidR="007E676A" w:rsidRDefault="0000000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Summary of backup programme if poor observing conditions</w:t>
            </w:r>
          </w:p>
          <w:p w14:paraId="0DEBA1E2" w14:textId="77777777" w:rsidR="007E676A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instrumentation or setup diﬀers from main programme, give full details</w:t>
            </w:r>
          </w:p>
        </w:tc>
      </w:tr>
      <w:tr w:rsidR="007E676A" w14:paraId="786D798D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23F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5CF1A51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5316FD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49D5457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62B96C63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E80098C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0FB3C2B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13FFE4A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F0B06FE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5181B42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8DA9CC6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5BD440E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48E884AF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1B36FEE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27DC8DED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533D7990" w14:textId="77777777" w:rsidR="007E676A" w:rsidRDefault="007E67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1ADD1A2D" w14:textId="77777777" w:rsidR="007E676A" w:rsidRDefault="00000000">
      <w:pPr>
        <w:spacing w:before="240" w:after="240"/>
      </w:pPr>
      <w:r>
        <w:t>NOTE: Proposers will be expected to provide science assessment for another (anonymised) proposal</w:t>
      </w:r>
    </w:p>
    <w:p w14:paraId="2F41DEE1" w14:textId="77777777" w:rsidR="007E676A" w:rsidRDefault="007E676A">
      <w:pPr>
        <w:spacing w:before="240" w:after="240"/>
      </w:pPr>
    </w:p>
    <w:tbl>
      <w:tblPr>
        <w:tblStyle w:val="a8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7"/>
      </w:tblGrid>
      <w:tr w:rsidR="007E676A" w14:paraId="0DAFD958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2FDD" w14:textId="77777777" w:rsidR="007E676A" w:rsidRDefault="00000000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Figures/references</w:t>
            </w:r>
          </w:p>
          <w:p w14:paraId="4108E7C2" w14:textId="77777777" w:rsidR="007E676A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Maximum of 2 figures and references not to exceed this A4 page.</w:t>
            </w:r>
          </w:p>
        </w:tc>
      </w:tr>
      <w:tr w:rsidR="007E676A" w14:paraId="1347236F" w14:textId="77777777">
        <w:tc>
          <w:tcPr>
            <w:tcW w:w="107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AC9B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2B79385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7A32DA9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A1B65CA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81CD578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5362353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8F612F9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342C2E9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33C2010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4A6E13A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11B38A0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C5821B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C11A61E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C1EC1C9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2FD23A5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44D52CC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56E3E7E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1602E3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1D9773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EBED876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A830727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FB6264D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9E84E95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01B989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DB90F3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F890287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632B735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2AB2EA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C2920DE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0DED5F2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FC24A99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BB4DDCC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4ADB70C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7541C5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0CF9B9B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7916206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F6A5C6B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E683F5A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053284E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13DEC30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F9ABB97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E1B54A3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98AE7AD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0E6B85B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E3B5319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4EFD05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F18163C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A19CF0B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5B28AB4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23F3A7A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EB32DF2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AF6454E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24CD7124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87A4791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6188F8C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747A9B9" w14:textId="77777777" w:rsidR="007E676A" w:rsidRDefault="007E676A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14:paraId="2B270B4E" w14:textId="77777777" w:rsidR="007E676A" w:rsidRDefault="007E676A">
      <w:pPr>
        <w:spacing w:before="240" w:after="240"/>
      </w:pPr>
    </w:p>
    <w:sectPr w:rsidR="007E676A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371666-B852-46F9-A40D-A69CF458E2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CD9A840-170C-48B0-B1F6-FBC8E93B3B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76A"/>
    <w:rsid w:val="007E676A"/>
    <w:rsid w:val="00AA34D8"/>
    <w:rsid w:val="00D0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B69AE"/>
  <w15:docId w15:val="{9D65FAE4-0BB9-461F-989A-8875BCA1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365</Words>
  <Characters>1885</Characters>
  <Application>Microsoft Office Word</Application>
  <DocSecurity>0</DocSecurity>
  <Lines>69</Lines>
  <Paragraphs>38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G.M. Tausch-Pebody</dc:creator>
  <cp:lastModifiedBy>G.M. Tausch-Pebody</cp:lastModifiedBy>
  <cp:revision>2</cp:revision>
  <dcterms:created xsi:type="dcterms:W3CDTF">2026-03-26T10:26:00Z</dcterms:created>
  <dcterms:modified xsi:type="dcterms:W3CDTF">2026-03-26T10:26:00Z</dcterms:modified>
</cp:coreProperties>
</file>